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" w:line="378" w:lineRule="auto"/>
        <w:ind w:left="2763" w:right="2763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VICTORIA DAVID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06" w:lineRule="auto"/>
        <w:ind w:left="2765" w:right="2763" w:firstLine="0"/>
        <w:jc w:val="center"/>
        <w:rPr>
          <w:color w:val="4a86e8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New York, NY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1"/>
          <w:szCs w:val="21"/>
          <w:shd w:fill="auto" w:val="clear"/>
          <w:vertAlign w:val="baseline"/>
          <w:rtl w:val="0"/>
        </w:rPr>
        <w:t xml:space="preserve">|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4a86e8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victoriavdavid@gmail.com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| (713) 449-0274</w:t>
      </w:r>
      <w:r w:rsidDel="00000000" w:rsidR="00000000" w:rsidRPr="00000000">
        <w:rPr>
          <w:sz w:val="21"/>
          <w:szCs w:val="21"/>
          <w:rtl w:val="0"/>
        </w:rPr>
        <w:t xml:space="preserve"> </w:t>
      </w:r>
      <w:hyperlink r:id="rId7">
        <w:r w:rsidDel="00000000" w:rsidR="00000000" w:rsidRPr="00000000">
          <w:rPr>
            <w:color w:val="4a86e8"/>
            <w:sz w:val="21"/>
            <w:szCs w:val="21"/>
            <w:u w:val="single"/>
            <w:rtl w:val="0"/>
          </w:rPr>
          <w:t xml:space="preserve">victoriavdavid.com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8" w:before="59" w:line="240" w:lineRule="auto"/>
        <w:ind w:firstLine="140"/>
        <w:rPr/>
      </w:pPr>
      <w:r w:rsidDel="00000000" w:rsidR="00000000" w:rsidRPr="00000000">
        <w:rPr>
          <w:rtl w:val="0"/>
        </w:rPr>
        <w:t xml:space="preserve">PROFILE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896100" cy="635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97950" y="3775225"/>
                          <a:ext cx="6896100" cy="6350"/>
                          <a:chOff x="1897950" y="3775225"/>
                          <a:chExt cx="6896100" cy="9550"/>
                        </a:xfrm>
                      </wpg:grpSpPr>
                      <wpg:grpSp>
                        <wpg:cNvGrpSpPr/>
                        <wpg:grpSpPr>
                          <a:xfrm>
                            <a:off x="1897950" y="3776825"/>
                            <a:ext cx="6896100" cy="6350"/>
                            <a:chOff x="0" y="0"/>
                            <a:chExt cx="6896100" cy="63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9610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3175"/>
                              <a:ext cx="689610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896100" cy="635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610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35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CONTENT CREATION |</w:t>
      </w:r>
      <w:r w:rsidDel="00000000" w:rsidR="00000000" w:rsidRPr="00000000">
        <w:rPr>
          <w:sz w:val="21"/>
          <w:szCs w:val="21"/>
          <w:rtl w:val="0"/>
        </w:rPr>
        <w:t xml:space="preserve"> VIDEO EDITING |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VIDEO PRODUCTION | </w:t>
      </w:r>
      <w:r w:rsidDel="00000000" w:rsidR="00000000" w:rsidRPr="00000000">
        <w:rPr>
          <w:sz w:val="21"/>
          <w:szCs w:val="21"/>
          <w:rtl w:val="0"/>
        </w:rPr>
        <w:t xml:space="preserve">DETAIL-ORIENTED | COPYWRITING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before="1" w:line="240" w:lineRule="auto"/>
        <w:ind w:firstLine="140"/>
        <w:rPr/>
      </w:pPr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0A">
      <w:pPr>
        <w:ind w:left="106" w:firstLine="0"/>
        <w:rPr>
          <w:sz w:val="2"/>
          <w:szCs w:val="2"/>
        </w:rPr>
      </w:pPr>
      <w:r w:rsidDel="00000000" w:rsidR="00000000" w:rsidRPr="00000000">
        <w:rPr>
          <w:sz w:val="2"/>
          <w:szCs w:val="2"/>
        </w:rPr>
        <mc:AlternateContent>
          <mc:Choice Requires="wpg">
            <w:drawing>
              <wp:inline distB="0" distT="0" distL="114300" distR="114300">
                <wp:extent cx="6896100" cy="635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97950" y="3775225"/>
                          <a:ext cx="6896100" cy="6350"/>
                          <a:chOff x="1897950" y="3775225"/>
                          <a:chExt cx="6896100" cy="9550"/>
                        </a:xfrm>
                      </wpg:grpSpPr>
                      <wpg:grpSp>
                        <wpg:cNvGrpSpPr/>
                        <wpg:grpSpPr>
                          <a:xfrm>
                            <a:off x="1897950" y="3776825"/>
                            <a:ext cx="6896100" cy="6350"/>
                            <a:chOff x="0" y="0"/>
                            <a:chExt cx="6896100" cy="63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9610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3175"/>
                              <a:ext cx="689610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896100" cy="635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610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9746"/>
        </w:tabs>
        <w:ind w:left="140" w:firstLine="0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Toast Media Group</w:t>
        <w:tab/>
        <w:t xml:space="preserve">New York, NY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6153084" y="3788255"/>
                          <a:ext cx="68961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31"/>
        </w:tabs>
        <w:spacing w:after="0" w:before="0" w:line="240" w:lineRule="auto"/>
        <w:ind w:left="140" w:right="0" w:firstLine="0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Social Video Manager                                                                                                                                                             Jan 2025-Present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2"/>
        </w:numPr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Own all video content from conception to execution for Instagram Reels and TikTok that ladders up to brand pillars and trending platform moments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2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Lead organic video strategy, using monthly analytics to iterate and elevate content performance, resulting in viral hits like </w:t>
      </w:r>
      <w:hyperlink r:id="rId9">
        <w:r w:rsidDel="00000000" w:rsidR="00000000" w:rsidRPr="00000000">
          <w:rPr>
            <w:color w:val="1155cc"/>
            <w:sz w:val="21"/>
            <w:szCs w:val="21"/>
            <w:u w:val="single"/>
            <w:rtl w:val="0"/>
          </w:rPr>
          <w:t xml:space="preserve">this TikTok video</w:t>
        </w:r>
      </w:hyperlink>
      <w:r w:rsidDel="00000000" w:rsidR="00000000" w:rsidRPr="00000000">
        <w:rPr>
          <w:sz w:val="21"/>
          <w:szCs w:val="21"/>
          <w:rtl w:val="0"/>
        </w:rPr>
        <w:t xml:space="preserve"> with 9.2M views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2"/>
        </w:numPr>
        <w:ind w:left="720" w:hanging="36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Manage video team members’ workflows, maintaining quality standards for storytelling, visuals, and on-time delivery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2"/>
        </w:numPr>
        <w:ind w:left="720" w:hanging="36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Build and maintain a flexible, multi-use video studio optimized for various client needs, equipment organization, and collaborative team usage</w:t>
      </w:r>
    </w:p>
    <w:p w:rsidR="00000000" w:rsidDel="00000000" w:rsidP="00000000" w:rsidRDefault="00000000" w:rsidRPr="00000000" w14:paraId="00000011">
      <w:pPr>
        <w:widowControl w:val="1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31"/>
        </w:tabs>
        <w:spacing w:after="0" w:before="0" w:line="240" w:lineRule="auto"/>
        <w:ind w:left="1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Creative Strategist         </w:t>
        <w:tab/>
        <w:t xml:space="preserve"> Sep 2021-</w:t>
      </w:r>
      <w:r w:rsidDel="00000000" w:rsidR="00000000" w:rsidRPr="00000000">
        <w:rPr>
          <w:sz w:val="21"/>
          <w:szCs w:val="21"/>
          <w:rtl w:val="0"/>
        </w:rPr>
        <w:t xml:space="preserve">Jan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Developed content calendars in line with brand initiatives and goals for 6 brands across various industries in the wellness, food, and fashion space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Reported on weekly KPIs and collaborated with team to optimize brands’ evolving content strategy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Executed influencer and content creator programs for all accounts and developed relationships with mission-aligned brands to organize strategic partnership opportunities (giveaways, content partnerships, etc.)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Wr</w:t>
      </w:r>
      <w:r w:rsidDel="00000000" w:rsidR="00000000" w:rsidRPr="00000000">
        <w:rPr>
          <w:sz w:val="21"/>
          <w:szCs w:val="21"/>
          <w:rtl w:val="0"/>
        </w:rPr>
        <w:t xml:space="preserve">ot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 engaging copy for all brands social platforms, email campaigns, influencer partnerships, brand partnerships, and strategy decks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6"/>
        </w:tabs>
        <w:spacing w:after="0" w:before="186" w:line="240" w:lineRule="auto"/>
        <w:ind w:left="1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Digital Marketing Intern                                                                                                                                                      Apr 2021-Sep 2021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</w:tabs>
        <w:spacing w:after="0" w:before="0" w:line="240" w:lineRule="auto"/>
        <w:ind w:left="86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Led monthly content creation and developed social communities through strategic engagement in line with clients’ aesthetic and marketing strategy. Worked directly with brands including PlantX, Gracyn Sky, and RYDIR</w:t>
      </w:r>
    </w:p>
    <w:p w:rsidR="00000000" w:rsidDel="00000000" w:rsidP="00000000" w:rsidRDefault="00000000" w:rsidRPr="00000000" w14:paraId="00000019">
      <w:pPr>
        <w:tabs>
          <w:tab w:val="left" w:leader="none" w:pos="9746"/>
        </w:tabs>
        <w:ind w:left="140" w:firstLine="0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9746"/>
        </w:tabs>
        <w:ind w:left="140" w:firstLine="0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New Territories Eats &amp; Sweets</w:t>
        <w:tab/>
        <w:t xml:space="preserve">New York, NY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63"/>
        </w:tabs>
        <w:spacing w:after="0" w:before="0" w:line="240" w:lineRule="auto"/>
        <w:ind w:left="1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Website Manager                                                                                                                                                                 Apr 2019-Feb 2020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</w:tabs>
        <w:spacing w:after="0" w:before="0" w:line="242.99999999999997" w:lineRule="auto"/>
        <w:ind w:left="86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Designed, refreshed, and uploaded content as needed to the company’s website using Squarespace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6"/>
        </w:tabs>
        <w:spacing w:after="0" w:before="186" w:line="240" w:lineRule="auto"/>
        <w:ind w:left="1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Freelance Graphic Designer                                                                                                                                               Apr 2019-Feb 2020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</w:tabs>
        <w:spacing w:after="0" w:before="0" w:line="240" w:lineRule="auto"/>
        <w:ind w:left="86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Created packaging designs for products to be used in-store, including ice cream cone sleeves and to-go boxes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</w:tabs>
        <w:spacing w:after="0" w:before="0" w:line="240" w:lineRule="auto"/>
        <w:ind w:left="86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Designed engaging banner for Lower East Side Pickle Day event booth to draw in customers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</w:tabs>
        <w:spacing w:after="0" w:before="0" w:line="240" w:lineRule="auto"/>
        <w:ind w:right="504"/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</w:tabs>
        <w:spacing w:after="0" w:before="0" w:line="240" w:lineRule="auto"/>
        <w:ind w:right="504"/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spacing w:after="9" w:line="240" w:lineRule="auto"/>
        <w:ind w:firstLine="140"/>
        <w:rPr/>
      </w:pPr>
      <w:bookmarkStart w:colFirst="0" w:colLast="0" w:name="_f1xdgv7gizqw" w:id="0"/>
      <w:bookmarkEnd w:id="0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23">
      <w:pPr>
        <w:ind w:left="106" w:firstLine="0"/>
        <w:rPr>
          <w:sz w:val="2"/>
          <w:szCs w:val="2"/>
        </w:rPr>
      </w:pPr>
      <w:r w:rsidDel="00000000" w:rsidR="00000000" w:rsidRPr="00000000">
        <w:rPr>
          <w:sz w:val="2"/>
          <w:szCs w:val="2"/>
        </w:rPr>
        <mc:AlternateContent>
          <mc:Choice Requires="wpg">
            <w:drawing>
              <wp:inline distB="0" distT="0" distL="114300" distR="114300">
                <wp:extent cx="6896100" cy="635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97950" y="3775225"/>
                          <a:ext cx="6896100" cy="6350"/>
                          <a:chOff x="1897950" y="3775225"/>
                          <a:chExt cx="6896100" cy="9550"/>
                        </a:xfrm>
                      </wpg:grpSpPr>
                      <wpg:grpSp>
                        <wpg:cNvGrpSpPr/>
                        <wpg:grpSpPr>
                          <a:xfrm>
                            <a:off x="1897950" y="3776825"/>
                            <a:ext cx="6896100" cy="6350"/>
                            <a:chOff x="0" y="0"/>
                            <a:chExt cx="6896100" cy="63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9610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3175"/>
                              <a:ext cx="689610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896100" cy="635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610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9746"/>
        </w:tabs>
        <w:ind w:left="140" w:firstLine="0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Pace University, Dyson College of Arts and Sciences</w:t>
        <w:tab/>
        <w:t xml:space="preserve">New York, NY</w:t>
      </w:r>
    </w:p>
    <w:p w:rsidR="00000000" w:rsidDel="00000000" w:rsidP="00000000" w:rsidRDefault="00000000" w:rsidRPr="00000000" w14:paraId="00000025">
      <w:pPr>
        <w:tabs>
          <w:tab w:val="left" w:leader="none" w:pos="10092"/>
        </w:tabs>
        <w:ind w:left="14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Bachelor of Arts in Communication Studies</w:t>
        <w:tab/>
        <w:t xml:space="preserve">May 2021</w:t>
      </w:r>
    </w:p>
    <w:p w:rsidR="00000000" w:rsidDel="00000000" w:rsidP="00000000" w:rsidRDefault="00000000" w:rsidRPr="00000000" w14:paraId="00000026">
      <w:pPr>
        <w:ind w:left="14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Minor in Graphic Design, Peace and Justice Studies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spacing w:after="11" w:line="240" w:lineRule="auto"/>
        <w:ind w:firstLine="1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spacing w:after="11" w:line="240" w:lineRule="auto"/>
        <w:ind w:firstLine="140"/>
        <w:rPr/>
      </w:pPr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896100" cy="635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97950" y="3775225"/>
                          <a:ext cx="6896100" cy="6350"/>
                          <a:chOff x="1897950" y="3775225"/>
                          <a:chExt cx="6896100" cy="9550"/>
                        </a:xfrm>
                      </wpg:grpSpPr>
                      <wpg:grpSp>
                        <wpg:cNvGrpSpPr/>
                        <wpg:grpSpPr>
                          <a:xfrm>
                            <a:off x="1897950" y="3776825"/>
                            <a:ext cx="6896100" cy="6350"/>
                            <a:chOff x="0" y="0"/>
                            <a:chExt cx="6896100" cy="63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9610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0" y="3175"/>
                              <a:ext cx="689610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896100" cy="635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610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140" w:firstLine="0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Knowledge: </w:t>
      </w:r>
      <w:r w:rsidDel="00000000" w:rsidR="00000000" w:rsidRPr="00000000">
        <w:rPr>
          <w:sz w:val="21"/>
          <w:szCs w:val="21"/>
          <w:rtl w:val="0"/>
        </w:rPr>
        <w:t xml:space="preserve">Copywriting, organic social, video production, video editing, account management, scheduling, content planning, reporting, graphic design, influencer program management, brand partnerships, client communications, UGC sourcing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Tools: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Adobe Creative Suite (InDesign, Premiere Pro, Photoshop, Illustrator), Figma, Airtable, Sprout Social, Gleam, Dovetale, Later, Buffer, Microsoft Suite,</w:t>
      </w:r>
      <w:r w:rsidDel="00000000" w:rsidR="00000000" w:rsidRPr="00000000">
        <w:rPr>
          <w:sz w:val="21"/>
          <w:szCs w:val="21"/>
          <w:rtl w:val="0"/>
        </w:rPr>
        <w:t xml:space="preserve"> Canva,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CapCut, Descript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Platforms: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Instagram, TikTok, Facebook, Twitter, LinkedIn</w:t>
      </w:r>
    </w:p>
    <w:sectPr>
      <w:pgSz w:h="15840" w:w="12240" w:orient="portrait"/>
      <w:pgMar w:bottom="280" w:top="700" w:left="580" w:right="5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60" w:hanging="361"/>
      </w:pPr>
      <w:rPr>
        <w:rFonts w:ascii="Noto Sans Symbols" w:cs="Noto Sans Symbols" w:eastAsia="Noto Sans Symbols" w:hAnsi="Noto Sans Symbols"/>
        <w:sz w:val="21"/>
        <w:szCs w:val="21"/>
      </w:rPr>
    </w:lvl>
    <w:lvl w:ilvl="1">
      <w:start w:val="0"/>
      <w:numFmt w:val="bullet"/>
      <w:lvlText w:val="•"/>
      <w:lvlJc w:val="left"/>
      <w:pPr>
        <w:ind w:left="1882" w:hanging="361"/>
      </w:pPr>
      <w:rPr/>
    </w:lvl>
    <w:lvl w:ilvl="2">
      <w:start w:val="0"/>
      <w:numFmt w:val="bullet"/>
      <w:lvlText w:val="•"/>
      <w:lvlJc w:val="left"/>
      <w:pPr>
        <w:ind w:left="2904" w:hanging="361"/>
      </w:pPr>
      <w:rPr/>
    </w:lvl>
    <w:lvl w:ilvl="3">
      <w:start w:val="0"/>
      <w:numFmt w:val="bullet"/>
      <w:lvlText w:val="•"/>
      <w:lvlJc w:val="left"/>
      <w:pPr>
        <w:ind w:left="3926" w:hanging="361"/>
      </w:pPr>
      <w:rPr/>
    </w:lvl>
    <w:lvl w:ilvl="4">
      <w:start w:val="0"/>
      <w:numFmt w:val="bullet"/>
      <w:lvlText w:val="•"/>
      <w:lvlJc w:val="left"/>
      <w:pPr>
        <w:ind w:left="4948" w:hanging="361"/>
      </w:pPr>
      <w:rPr/>
    </w:lvl>
    <w:lvl w:ilvl="5">
      <w:start w:val="0"/>
      <w:numFmt w:val="bullet"/>
      <w:lvlText w:val="•"/>
      <w:lvlJc w:val="left"/>
      <w:pPr>
        <w:ind w:left="5970" w:hanging="361"/>
      </w:pPr>
      <w:rPr/>
    </w:lvl>
    <w:lvl w:ilvl="6">
      <w:start w:val="0"/>
      <w:numFmt w:val="bullet"/>
      <w:lvlText w:val="•"/>
      <w:lvlJc w:val="left"/>
      <w:pPr>
        <w:ind w:left="6992" w:hanging="361"/>
      </w:pPr>
      <w:rPr/>
    </w:lvl>
    <w:lvl w:ilvl="7">
      <w:start w:val="0"/>
      <w:numFmt w:val="bullet"/>
      <w:lvlText w:val="•"/>
      <w:lvlJc w:val="left"/>
      <w:pPr>
        <w:ind w:left="8014" w:hanging="361"/>
      </w:pPr>
      <w:rPr/>
    </w:lvl>
    <w:lvl w:ilvl="8">
      <w:start w:val="0"/>
      <w:numFmt w:val="bullet"/>
      <w:lvlText w:val="•"/>
      <w:lvlJc w:val="left"/>
      <w:pPr>
        <w:ind w:left="9036" w:hanging="361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54" w:lineRule="auto"/>
      <w:ind w:left="140"/>
    </w:pPr>
    <w:rPr>
      <w:b w:val="1"/>
      <w:sz w:val="21"/>
      <w:szCs w:val="2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iktok.com/@hatchforsleep/video/7466169766080679211?lang=en" TargetMode="External"/><Relationship Id="rId5" Type="http://schemas.openxmlformats.org/officeDocument/2006/relationships/styles" Target="styles.xml"/><Relationship Id="rId6" Type="http://schemas.openxmlformats.org/officeDocument/2006/relationships/hyperlink" Target="mailto:|victoriavdavid@gmail.com" TargetMode="External"/><Relationship Id="rId7" Type="http://schemas.openxmlformats.org/officeDocument/2006/relationships/hyperlink" Target="http://victoriavdavid.com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